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24E26" w14:textId="77777777" w:rsidR="00357E36" w:rsidRDefault="00F03E96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59CD12DF" w14:textId="77777777" w:rsidR="00357E36" w:rsidRDefault="00F03E96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769CB226" w14:textId="34BDF25D" w:rsidR="00742FD9" w:rsidRDefault="00742FD9">
      <w:pPr>
        <w:jc w:val="center"/>
        <w:rPr>
          <w:b/>
          <w:bCs/>
          <w:color w:val="212529"/>
          <w:szCs w:val="24"/>
          <w:lang w:eastAsia="lt-LT"/>
        </w:rPr>
      </w:pPr>
      <w:r w:rsidRPr="00E17F25">
        <w:rPr>
          <w:b/>
          <w:bCs/>
          <w:color w:val="212529"/>
          <w:szCs w:val="24"/>
          <w:lang w:eastAsia="lt-LT"/>
        </w:rPr>
        <w:t xml:space="preserve">DĖL </w:t>
      </w:r>
      <w:r>
        <w:rPr>
          <w:b/>
          <w:bCs/>
          <w:color w:val="212529"/>
          <w:szCs w:val="24"/>
          <w:lang w:eastAsia="lt-LT"/>
        </w:rPr>
        <w:t>PATIKĖJIMO TEISĖS Į SKUODO RAJONO SAVIVALDYBĖS TURTĄ NUTRAUKIMO</w:t>
      </w:r>
      <w:r w:rsidRPr="00E17F25" w:rsidDel="00742FD9">
        <w:rPr>
          <w:b/>
          <w:bCs/>
          <w:color w:val="212529"/>
          <w:szCs w:val="24"/>
          <w:lang w:eastAsia="lt-LT"/>
        </w:rPr>
        <w:t xml:space="preserve"> </w:t>
      </w:r>
    </w:p>
    <w:p w14:paraId="30194A97" w14:textId="77777777" w:rsidR="00357E36" w:rsidRDefault="00357E36">
      <w:pPr>
        <w:jc w:val="center"/>
        <w:rPr>
          <w:bCs/>
          <w:szCs w:val="24"/>
          <w:lang w:eastAsia="ja-JP"/>
        </w:rPr>
      </w:pPr>
    </w:p>
    <w:p w14:paraId="554F610A" w14:textId="61B1BFBD" w:rsidR="00357E36" w:rsidRDefault="00F03E96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</w:t>
      </w:r>
      <w:r w:rsidR="00742FD9">
        <w:rPr>
          <w:bCs/>
          <w:szCs w:val="24"/>
          <w:lang w:eastAsia="ja-JP"/>
        </w:rPr>
        <w:t>6</w:t>
      </w:r>
      <w:r>
        <w:rPr>
          <w:bCs/>
          <w:szCs w:val="24"/>
          <w:lang w:eastAsia="ja-JP"/>
        </w:rPr>
        <w:t xml:space="preserve"> m. </w:t>
      </w:r>
      <w:r w:rsidR="00742FD9">
        <w:rPr>
          <w:bCs/>
          <w:szCs w:val="24"/>
          <w:lang w:eastAsia="ja-JP"/>
        </w:rPr>
        <w:t xml:space="preserve">vasario </w:t>
      </w:r>
      <w:r w:rsidR="00F7670F">
        <w:rPr>
          <w:bCs/>
          <w:szCs w:val="24"/>
          <w:lang w:eastAsia="ja-JP"/>
        </w:rPr>
        <w:t xml:space="preserve">13 </w:t>
      </w:r>
      <w:r>
        <w:rPr>
          <w:bCs/>
          <w:szCs w:val="24"/>
          <w:lang w:eastAsia="ja-JP"/>
        </w:rPr>
        <w:t>d. Nr. T10-</w:t>
      </w:r>
      <w:r w:rsidR="00F7670F">
        <w:rPr>
          <w:bCs/>
          <w:szCs w:val="24"/>
          <w:lang w:eastAsia="ja-JP"/>
        </w:rPr>
        <w:t>26</w:t>
      </w:r>
    </w:p>
    <w:p w14:paraId="614AA2D5" w14:textId="77777777" w:rsidR="00357E36" w:rsidRDefault="00F03E96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0755BC4B" w14:textId="77777777" w:rsidR="00357E36" w:rsidRDefault="00357E36">
      <w:pPr>
        <w:rPr>
          <w:bCs/>
          <w:szCs w:val="24"/>
          <w:lang w:eastAsia="ja-JP"/>
        </w:rPr>
      </w:pPr>
    </w:p>
    <w:p w14:paraId="7F2546D5" w14:textId="77777777" w:rsidR="00357E36" w:rsidRDefault="00F03E96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541B656B" w14:textId="6F1BE17D" w:rsidR="00357E36" w:rsidRDefault="00742FD9">
      <w:pPr>
        <w:pStyle w:val="Sraopastraipa"/>
        <w:tabs>
          <w:tab w:val="left" w:pos="1560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Skuodo rajono savivaldybės taryb</w:t>
      </w:r>
      <w:r w:rsidR="004C7F95">
        <w:rPr>
          <w:szCs w:val="24"/>
          <w:lang w:val="lt-LT"/>
        </w:rPr>
        <w:t>os</w:t>
      </w:r>
      <w:r>
        <w:rPr>
          <w:szCs w:val="24"/>
          <w:lang w:val="lt-LT"/>
        </w:rPr>
        <w:t xml:space="preserve"> 2020 m. gruodžio 17 d. sprendimu Nr. T9-216 „Dėl turto perdavimo valdyti pagal patikėjimo sutartį“ patikėjimo teise </w:t>
      </w:r>
      <w:r w:rsidR="004C7F95">
        <w:rPr>
          <w:szCs w:val="24"/>
          <w:lang w:val="lt-LT"/>
        </w:rPr>
        <w:t>VšĮ</w:t>
      </w:r>
      <w:r w:rsidR="003830F2">
        <w:rPr>
          <w:szCs w:val="24"/>
          <w:lang w:val="lt-LT"/>
        </w:rPr>
        <w:t xml:space="preserve"> Skuodo pirminės sveikatos priežiūros centrui </w:t>
      </w:r>
      <w:r w:rsidR="004C7F95">
        <w:rPr>
          <w:szCs w:val="24"/>
          <w:lang w:val="lt-LT"/>
        </w:rPr>
        <w:t xml:space="preserve">buvo perduotos patalpos, esančios </w:t>
      </w:r>
      <w:r>
        <w:rPr>
          <w:szCs w:val="24"/>
          <w:lang w:val="lt-LT"/>
        </w:rPr>
        <w:t xml:space="preserve">Pušyno g. 1, </w:t>
      </w:r>
      <w:r w:rsidR="003830F2">
        <w:rPr>
          <w:szCs w:val="24"/>
          <w:lang w:val="lt-LT"/>
        </w:rPr>
        <w:t>Pašilės k., Ylakių sen.</w:t>
      </w:r>
      <w:r>
        <w:rPr>
          <w:szCs w:val="24"/>
          <w:lang w:val="lt-LT"/>
        </w:rPr>
        <w:t xml:space="preserve">, Skuodo r. sav. ir Mokyklos g. 2, </w:t>
      </w:r>
      <w:proofErr w:type="spellStart"/>
      <w:r>
        <w:rPr>
          <w:szCs w:val="24"/>
          <w:lang w:val="lt-LT"/>
        </w:rPr>
        <w:t>Vižančių</w:t>
      </w:r>
      <w:proofErr w:type="spellEnd"/>
      <w:r>
        <w:rPr>
          <w:szCs w:val="24"/>
          <w:lang w:val="lt-LT"/>
        </w:rPr>
        <w:t xml:space="preserve"> k., Ylakių sen., Skuodo r. sav. Skuodo pirminės sveikatos priežiūros centrui nutraukus </w:t>
      </w:r>
      <w:r w:rsidR="004C7F95">
        <w:rPr>
          <w:szCs w:val="24"/>
          <w:lang w:val="lt-LT"/>
        </w:rPr>
        <w:t xml:space="preserve">punktų </w:t>
      </w:r>
      <w:r>
        <w:rPr>
          <w:szCs w:val="24"/>
          <w:lang w:val="lt-LT"/>
        </w:rPr>
        <w:t xml:space="preserve">veiklą minėtuose </w:t>
      </w:r>
      <w:r w:rsidR="004C7F95">
        <w:rPr>
          <w:szCs w:val="24"/>
          <w:lang w:val="lt-LT"/>
        </w:rPr>
        <w:t>kaimuose,</w:t>
      </w:r>
      <w:r>
        <w:rPr>
          <w:szCs w:val="24"/>
          <w:lang w:val="lt-LT"/>
        </w:rPr>
        <w:t xml:space="preserve"> patalpos yra nenaudojamos</w:t>
      </w:r>
      <w:r w:rsidR="004C7F95">
        <w:rPr>
          <w:szCs w:val="24"/>
          <w:lang w:val="lt-LT"/>
        </w:rPr>
        <w:t>, todėl</w:t>
      </w:r>
      <w:r>
        <w:rPr>
          <w:szCs w:val="24"/>
          <w:lang w:val="lt-LT"/>
        </w:rPr>
        <w:t xml:space="preserve"> </w:t>
      </w:r>
      <w:r w:rsidR="004C7F95">
        <w:rPr>
          <w:szCs w:val="24"/>
          <w:lang w:val="lt-LT"/>
        </w:rPr>
        <w:t>c</w:t>
      </w:r>
      <w:r w:rsidR="00317C15">
        <w:rPr>
          <w:szCs w:val="24"/>
          <w:lang w:val="lt-LT"/>
        </w:rPr>
        <w:t>entr</w:t>
      </w:r>
      <w:r w:rsidR="004C7F95">
        <w:rPr>
          <w:szCs w:val="24"/>
          <w:lang w:val="lt-LT"/>
        </w:rPr>
        <w:t>o</w:t>
      </w:r>
      <w:r w:rsidR="00317C15">
        <w:rPr>
          <w:szCs w:val="24"/>
          <w:lang w:val="lt-LT"/>
        </w:rPr>
        <w:t xml:space="preserve"> </w:t>
      </w:r>
      <w:r w:rsidR="004C7F95">
        <w:rPr>
          <w:szCs w:val="24"/>
          <w:lang w:val="lt-LT"/>
        </w:rPr>
        <w:t xml:space="preserve">direktorius </w:t>
      </w:r>
      <w:r w:rsidR="00317C15">
        <w:rPr>
          <w:szCs w:val="24"/>
          <w:lang w:val="lt-LT"/>
        </w:rPr>
        <w:t>kreipėsi į Skuodo rajono savivaldybės administracij</w:t>
      </w:r>
      <w:r w:rsidR="004C7F95">
        <w:rPr>
          <w:szCs w:val="24"/>
          <w:lang w:val="lt-LT"/>
        </w:rPr>
        <w:t>ą</w:t>
      </w:r>
      <w:r w:rsidR="00317C15">
        <w:rPr>
          <w:szCs w:val="24"/>
          <w:lang w:val="lt-LT"/>
        </w:rPr>
        <w:t xml:space="preserve"> su prašymu nutraukti patikėjimo teisę į suteiktas patalpas. </w:t>
      </w:r>
      <w:r>
        <w:rPr>
          <w:szCs w:val="24"/>
          <w:lang w:val="lt-LT"/>
        </w:rPr>
        <w:t xml:space="preserve"> </w:t>
      </w:r>
      <w:r w:rsidR="00630BB4">
        <w:rPr>
          <w:szCs w:val="24"/>
          <w:lang w:val="lt-LT"/>
        </w:rPr>
        <w:t xml:space="preserve"> </w:t>
      </w:r>
    </w:p>
    <w:p w14:paraId="3A0EA671" w14:textId="77777777" w:rsidR="00357E36" w:rsidRDefault="00357E36">
      <w:pPr>
        <w:ind w:firstLine="1247"/>
        <w:jc w:val="both"/>
        <w:rPr>
          <w:b/>
          <w:szCs w:val="24"/>
        </w:rPr>
      </w:pPr>
    </w:p>
    <w:p w14:paraId="5F141E75" w14:textId="77777777" w:rsidR="00357E36" w:rsidRDefault="00F03E96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0747E9B6" w14:textId="32691FE5" w:rsidR="00317C15" w:rsidRDefault="00317C15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color w:val="212529"/>
          <w:szCs w:val="24"/>
          <w:lang w:val="lt-LT" w:eastAsia="lt-LT"/>
        </w:rPr>
      </w:pPr>
      <w:bookmarkStart w:id="0" w:name="_Hlk214367860"/>
      <w:r w:rsidRPr="00E17F25">
        <w:rPr>
          <w:color w:val="212529"/>
          <w:szCs w:val="24"/>
          <w:lang w:eastAsia="lt-LT"/>
        </w:rPr>
        <w:t xml:space="preserve">Lietuvos </w:t>
      </w:r>
      <w:r w:rsidRPr="00317C15">
        <w:rPr>
          <w:color w:val="212529"/>
          <w:szCs w:val="24"/>
          <w:lang w:val="lt-LT" w:eastAsia="lt-LT"/>
        </w:rPr>
        <w:t>Respublikos vietos savivaldos įstatymo 6 straipsnio 3 punkt</w:t>
      </w:r>
      <w:r w:rsidR="004C7F95">
        <w:rPr>
          <w:color w:val="212529"/>
          <w:szCs w:val="24"/>
          <w:lang w:val="lt-LT" w:eastAsia="lt-LT"/>
        </w:rPr>
        <w:t>as</w:t>
      </w:r>
      <w:r w:rsidRPr="00317C15">
        <w:rPr>
          <w:color w:val="212529"/>
          <w:szCs w:val="24"/>
          <w:lang w:val="lt-LT" w:eastAsia="lt-LT"/>
        </w:rPr>
        <w:t>,15 straipsnio 2 dalies 19 punkt</w:t>
      </w:r>
      <w:r w:rsidR="004C7F95">
        <w:rPr>
          <w:color w:val="212529"/>
          <w:szCs w:val="24"/>
          <w:lang w:val="lt-LT" w:eastAsia="lt-LT"/>
        </w:rPr>
        <w:t>as</w:t>
      </w:r>
      <w:r w:rsidRPr="00317C15">
        <w:rPr>
          <w:color w:val="212529"/>
          <w:szCs w:val="24"/>
          <w:lang w:val="lt-LT" w:eastAsia="lt-LT"/>
        </w:rPr>
        <w:t>, 63 straipsni</w:t>
      </w:r>
      <w:r w:rsidR="004C7F95">
        <w:rPr>
          <w:color w:val="212529"/>
          <w:szCs w:val="24"/>
          <w:lang w:val="lt-LT" w:eastAsia="lt-LT"/>
        </w:rPr>
        <w:t>s</w:t>
      </w:r>
      <w:r w:rsidRPr="00317C15">
        <w:rPr>
          <w:color w:val="212529"/>
          <w:szCs w:val="24"/>
          <w:lang w:val="lt-LT" w:eastAsia="lt-LT"/>
        </w:rPr>
        <w:t>, Lietuvos Respublikos civilinio kodekso 6.967 straipsnio 1 dalies 2 punkt</w:t>
      </w:r>
      <w:r w:rsidR="004C7F95">
        <w:rPr>
          <w:color w:val="212529"/>
          <w:szCs w:val="24"/>
          <w:lang w:val="lt-LT" w:eastAsia="lt-LT"/>
        </w:rPr>
        <w:t>as</w:t>
      </w:r>
      <w:r w:rsidRPr="00317C15">
        <w:rPr>
          <w:color w:val="212529"/>
          <w:szCs w:val="24"/>
          <w:lang w:val="lt-LT" w:eastAsia="lt-LT"/>
        </w:rPr>
        <w:t>, Lietuvos Respublikos valstybės ir savivaldybių turto valdymo, naudojimo ir disponavimo juo įstatymo 12 straipsnio 1 dali</w:t>
      </w:r>
      <w:r w:rsidR="004C7F95">
        <w:rPr>
          <w:color w:val="212529"/>
          <w:szCs w:val="24"/>
          <w:lang w:val="lt-LT" w:eastAsia="lt-LT"/>
        </w:rPr>
        <w:t>s</w:t>
      </w:r>
      <w:r w:rsidRPr="00317C15">
        <w:rPr>
          <w:color w:val="212529"/>
          <w:szCs w:val="24"/>
          <w:lang w:val="lt-LT" w:eastAsia="lt-LT"/>
        </w:rPr>
        <w:t>, Skuodo rajono savivaldybės turto, perduodamo valdyti, naudoti ir disponuoti juo patikėjimo teise, tvarkos aprašo, patvirtinto Skuodo rajono savivaldybės tarybos 2021 m. gegužės 27 d. sprendimu Nr. T9-113 „Dėl Skuodo rajono savivaldybės turto, perduodamo valdyti, naudoti ir disponuoti juo patikėjimo teise, tvarkos aprašo patvirtinimo“, 32 punkt</w:t>
      </w:r>
      <w:r w:rsidR="004C7F95">
        <w:rPr>
          <w:color w:val="212529"/>
          <w:szCs w:val="24"/>
          <w:lang w:val="lt-LT" w:eastAsia="lt-LT"/>
        </w:rPr>
        <w:t>as</w:t>
      </w:r>
      <w:bookmarkEnd w:id="0"/>
      <w:r>
        <w:rPr>
          <w:color w:val="212529"/>
          <w:szCs w:val="24"/>
          <w:lang w:val="lt-LT" w:eastAsia="lt-LT"/>
        </w:rPr>
        <w:t>.</w:t>
      </w:r>
    </w:p>
    <w:p w14:paraId="08D67EF4" w14:textId="77777777" w:rsidR="009D5DC4" w:rsidRPr="009D5DC4" w:rsidRDefault="009D5DC4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3E7B7288" w14:textId="77777777" w:rsidR="00357E36" w:rsidRDefault="00F03E96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20E5B31C" w14:textId="2A4F7140" w:rsidR="00357E36" w:rsidRDefault="00317C15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>Priėmus sprendimą nutraukti patikėjimo teisę</w:t>
      </w:r>
      <w:r w:rsidR="004C7F95">
        <w:rPr>
          <w:szCs w:val="24"/>
          <w:lang w:val="lt-LT"/>
        </w:rPr>
        <w:t>,</w:t>
      </w:r>
      <w:r>
        <w:rPr>
          <w:szCs w:val="24"/>
          <w:lang w:val="lt-LT"/>
        </w:rPr>
        <w:t xml:space="preserve"> patalpos perdavimo</w:t>
      </w:r>
      <w:r w:rsidR="004C7F95">
        <w:rPr>
          <w:szCs w:val="24"/>
          <w:lang w:val="lt-LT"/>
        </w:rPr>
        <w:t>–</w:t>
      </w:r>
      <w:r>
        <w:rPr>
          <w:szCs w:val="24"/>
          <w:lang w:val="lt-LT"/>
        </w:rPr>
        <w:t>priėmimo aktu bus grąžintos Skuodo rajono savivaldybei.</w:t>
      </w:r>
    </w:p>
    <w:p w14:paraId="2714FBA3" w14:textId="77777777" w:rsidR="00357E36" w:rsidRDefault="00357E36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6B06541C" w14:textId="77777777" w:rsidR="00357E36" w:rsidRDefault="00F03E96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6CD5A357" w14:textId="554E50D6" w:rsidR="00357E36" w:rsidRDefault="00F03E96">
      <w:pPr>
        <w:pStyle w:val="Sraopastraipa"/>
        <w:tabs>
          <w:tab w:val="left" w:pos="1560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 xml:space="preserve">Lėšos sprendimui įgyvendinti </w:t>
      </w:r>
      <w:r w:rsidR="00CE137B">
        <w:rPr>
          <w:szCs w:val="24"/>
          <w:lang w:val="lt-LT"/>
        </w:rPr>
        <w:t>ne</w:t>
      </w:r>
      <w:r>
        <w:rPr>
          <w:szCs w:val="24"/>
          <w:lang w:val="lt-LT"/>
        </w:rPr>
        <w:t>reikalingos.</w:t>
      </w:r>
    </w:p>
    <w:p w14:paraId="5AE83378" w14:textId="77777777" w:rsidR="00357E36" w:rsidRDefault="00357E36">
      <w:pPr>
        <w:pStyle w:val="Sraopastraipa"/>
        <w:tabs>
          <w:tab w:val="left" w:pos="1560"/>
        </w:tabs>
        <w:ind w:left="0" w:firstLine="1247"/>
        <w:jc w:val="both"/>
        <w:rPr>
          <w:b/>
          <w:szCs w:val="24"/>
          <w:lang w:val="lt-LT"/>
        </w:rPr>
      </w:pPr>
    </w:p>
    <w:p w14:paraId="190B6DF8" w14:textId="77777777" w:rsidR="00357E36" w:rsidRDefault="00F03E96">
      <w:pPr>
        <w:pStyle w:val="Sraopastraipa"/>
        <w:tabs>
          <w:tab w:val="left" w:pos="1560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668681BB" w14:textId="6B1D0AFB" w:rsidR="00357E36" w:rsidRDefault="00F03E96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</w:t>
      </w:r>
      <w:r w:rsidR="00114CD0">
        <w:rPr>
          <w:szCs w:val="24"/>
        </w:rPr>
        <w:t>esnioji</w:t>
      </w:r>
      <w:r>
        <w:rPr>
          <w:szCs w:val="24"/>
        </w:rPr>
        <w:t xml:space="preserve"> specialistė Elena </w:t>
      </w:r>
      <w:proofErr w:type="spellStart"/>
      <w:r w:rsidR="00834993">
        <w:rPr>
          <w:szCs w:val="24"/>
        </w:rPr>
        <w:t>Čiunkienė</w:t>
      </w:r>
      <w:proofErr w:type="spellEnd"/>
      <w:r>
        <w:rPr>
          <w:szCs w:val="24"/>
        </w:rPr>
        <w:t>.</w:t>
      </w:r>
    </w:p>
    <w:p w14:paraId="512BDD71" w14:textId="77777777" w:rsidR="00357E36" w:rsidRDefault="00F03E96">
      <w:pPr>
        <w:ind w:firstLine="1247"/>
        <w:jc w:val="both"/>
      </w:pPr>
      <w:r>
        <w:t>Pranešėjas – Statybos, investicijų ir turto valdymo skyriaus vedėjas Vygintas Pitrėnas.</w:t>
      </w:r>
    </w:p>
    <w:p w14:paraId="1ADB1138" w14:textId="77777777" w:rsidR="00357E36" w:rsidRDefault="00357E36">
      <w:pPr>
        <w:ind w:firstLine="1247"/>
        <w:jc w:val="both"/>
      </w:pPr>
    </w:p>
    <w:p w14:paraId="61304AAA" w14:textId="77777777" w:rsidR="00357E36" w:rsidRDefault="00357E36">
      <w:pPr>
        <w:ind w:firstLine="1247"/>
        <w:jc w:val="both"/>
      </w:pPr>
    </w:p>
    <w:sectPr w:rsidR="00357E36">
      <w:headerReference w:type="even" r:id="rId6"/>
      <w:headerReference w:type="default" r:id="rId7"/>
      <w:headerReference w:type="first" r:id="rId8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757B9" w14:textId="77777777" w:rsidR="00222315" w:rsidRDefault="00222315">
      <w:r>
        <w:separator/>
      </w:r>
    </w:p>
  </w:endnote>
  <w:endnote w:type="continuationSeparator" w:id="0">
    <w:p w14:paraId="0A4A7313" w14:textId="77777777" w:rsidR="00222315" w:rsidRDefault="00222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roman"/>
    <w:pitch w:val="variable"/>
  </w:font>
  <w:font w:name="Linux Libertine G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23778" w14:textId="77777777" w:rsidR="00222315" w:rsidRDefault="00222315">
      <w:r>
        <w:separator/>
      </w:r>
    </w:p>
  </w:footnote>
  <w:footnote w:type="continuationSeparator" w:id="0">
    <w:p w14:paraId="5B5DF44E" w14:textId="77777777" w:rsidR="00222315" w:rsidRDefault="002223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AB38A" w14:textId="77777777" w:rsidR="00357E36" w:rsidRDefault="00357E3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35A84950" w14:textId="77777777" w:rsidR="00357E36" w:rsidRDefault="00F03E96">
        <w:pPr>
          <w:pStyle w:val="Antrats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14115FCD" w14:textId="77777777" w:rsidR="00357E36" w:rsidRDefault="00357E3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F5C28F" w14:textId="77777777" w:rsidR="00357E36" w:rsidRDefault="00357E36">
    <w:pPr>
      <w:pStyle w:val="Antrats"/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E36"/>
    <w:rsid w:val="00023814"/>
    <w:rsid w:val="00097EDF"/>
    <w:rsid w:val="00114CD0"/>
    <w:rsid w:val="00155AAD"/>
    <w:rsid w:val="00181CBB"/>
    <w:rsid w:val="001B2264"/>
    <w:rsid w:val="001C1893"/>
    <w:rsid w:val="00222315"/>
    <w:rsid w:val="002E79DC"/>
    <w:rsid w:val="00317C15"/>
    <w:rsid w:val="00357E36"/>
    <w:rsid w:val="003830F2"/>
    <w:rsid w:val="004A52DC"/>
    <w:rsid w:val="004C7F95"/>
    <w:rsid w:val="00512270"/>
    <w:rsid w:val="00547289"/>
    <w:rsid w:val="00620109"/>
    <w:rsid w:val="00630BB4"/>
    <w:rsid w:val="00647646"/>
    <w:rsid w:val="00675CC1"/>
    <w:rsid w:val="0070371E"/>
    <w:rsid w:val="00742FD9"/>
    <w:rsid w:val="007A3FAD"/>
    <w:rsid w:val="007B5F3A"/>
    <w:rsid w:val="007C2527"/>
    <w:rsid w:val="00834993"/>
    <w:rsid w:val="008A6A0F"/>
    <w:rsid w:val="00903D17"/>
    <w:rsid w:val="009C3934"/>
    <w:rsid w:val="009D5DC4"/>
    <w:rsid w:val="00A175FB"/>
    <w:rsid w:val="00B82340"/>
    <w:rsid w:val="00C506A9"/>
    <w:rsid w:val="00C95FDD"/>
    <w:rsid w:val="00CA7CD1"/>
    <w:rsid w:val="00CE137B"/>
    <w:rsid w:val="00D81BA7"/>
    <w:rsid w:val="00DC52FD"/>
    <w:rsid w:val="00EB0A83"/>
    <w:rsid w:val="00ED29E5"/>
    <w:rsid w:val="00F03E96"/>
    <w:rsid w:val="00F33F8A"/>
    <w:rsid w:val="00F7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0A1E"/>
  <w15:docId w15:val="{3289506E-EDAC-41D1-B7D6-548D40DCF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qFormat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PavadinimasDiagrama">
    <w:name w:val="Pavadinimas Diagrama"/>
    <w:basedOn w:val="Numatytasispastraiposriftas"/>
    <w:link w:val="Pavadinimas"/>
    <w:uiPriority w:val="10"/>
    <w:qFormat/>
    <w:rPr>
      <w:sz w:val="48"/>
      <w:szCs w:val="48"/>
    </w:rPr>
  </w:style>
  <w:style w:type="character" w:customStyle="1" w:styleId="PaantratDiagrama">
    <w:name w:val="Paantraštė Diagrama"/>
    <w:basedOn w:val="Numatytasispastraiposriftas"/>
    <w:link w:val="Paantrat"/>
    <w:uiPriority w:val="11"/>
    <w:qFormat/>
    <w:rPr>
      <w:sz w:val="24"/>
      <w:szCs w:val="24"/>
    </w:rPr>
  </w:style>
  <w:style w:type="character" w:customStyle="1" w:styleId="CitataDiagrama">
    <w:name w:val="Citata Diagrama"/>
    <w:link w:val="Citata"/>
    <w:uiPriority w:val="29"/>
    <w:qFormat/>
    <w:rPr>
      <w:i/>
    </w:rPr>
  </w:style>
  <w:style w:type="character" w:customStyle="1" w:styleId="IskirtacitataDiagrama">
    <w:name w:val="Išskirta citata Diagrama"/>
    <w:link w:val="Iskirtacitata"/>
    <w:uiPriority w:val="30"/>
    <w:qFormat/>
    <w:rPr>
      <w:i/>
    </w:rPr>
  </w:style>
  <w:style w:type="character" w:customStyle="1" w:styleId="HeaderChar">
    <w:name w:val="Header Char"/>
    <w:basedOn w:val="Numatytasispastraiposriftas"/>
    <w:uiPriority w:val="99"/>
    <w:qFormat/>
  </w:style>
  <w:style w:type="character" w:customStyle="1" w:styleId="FooterChar">
    <w:name w:val="Footer Char"/>
    <w:basedOn w:val="Numatytasispastraiposriftas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PuslapioinaostekstasDiagrama">
    <w:name w:val="Puslapio išnašos tekstas Diagrama"/>
    <w:link w:val="Puslapioinaostekstas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FootnoteCharactersuser">
    <w:name w:val="Footnote Characters (user)"/>
    <w:qFormat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customStyle="1" w:styleId="DokumentoinaostekstasDiagrama">
    <w:name w:val="Dokumento išnašos tekstas Diagrama"/>
    <w:link w:val="Dokumentoinaostekstas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EndnoteCharactersuser">
    <w:name w:val="Endnote Characters (user)"/>
    <w:qFormat/>
    <w:rPr>
      <w:vertAlign w:val="superscript"/>
    </w:rPr>
  </w:style>
  <w:style w:type="character" w:styleId="Dokumentoinaosnumeris">
    <w:name w:val="endnote reference"/>
    <w:rPr>
      <w:vertAlign w:val="superscript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Segoe UI" w:eastAsia="Times New Roman" w:hAnsi="Segoe UI" w:cs="Segoe UI"/>
      <w:sz w:val="18"/>
      <w:szCs w:val="18"/>
    </w:rPr>
  </w:style>
  <w:style w:type="character" w:styleId="Eilutsnumeris">
    <w:name w:val="line number"/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Carlito" w:eastAsia="Linux Libertine G" w:hAnsi="Carlito" w:cs="Linux Libertine G"/>
      <w:sz w:val="28"/>
      <w:szCs w:val="28"/>
    </w:rPr>
  </w:style>
  <w:style w:type="paragraph" w:styleId="Pagrindinistekstas">
    <w:name w:val="Body Text"/>
    <w:basedOn w:val="prastasis"/>
    <w:pPr>
      <w:spacing w:after="140" w:line="276" w:lineRule="auto"/>
    </w:pPr>
  </w:style>
  <w:style w:type="paragraph" w:styleId="Sraas">
    <w:name w:val="List"/>
    <w:basedOn w:val="Pagrindinistekstas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prastasis"/>
    <w:qFormat/>
    <w:pPr>
      <w:suppressLineNumbers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Indeksoantrat">
    <w:name w:val="index heading"/>
    <w:basedOn w:val="Heading"/>
  </w:style>
  <w:style w:type="paragraph" w:styleId="Turinioantrat">
    <w:name w:val="TOC Heading"/>
    <w:uiPriority w:val="39"/>
    <w:unhideWhenUsed/>
    <w:qFormat/>
    <w:pPr>
      <w:spacing w:after="160" w:line="259" w:lineRule="auto"/>
    </w:pPr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paragraph" w:styleId="Pataisymai">
    <w:name w:val="Revision"/>
    <w:uiPriority w:val="99"/>
    <w:semiHidden/>
    <w:qFormat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customStyle="1" w:styleId="v1msonormal">
    <w:name w:val="v1msonormal"/>
    <w:basedOn w:val="prastasis"/>
    <w:qFormat/>
    <w:pPr>
      <w:spacing w:beforeAutospacing="1" w:afterAutospacing="1"/>
    </w:pPr>
    <w:rPr>
      <w:szCs w:val="24"/>
      <w:lang w:eastAsia="lt-LT"/>
    </w:rPr>
  </w:style>
  <w:style w:type="paragraph" w:styleId="Betarp">
    <w:name w:val="No Spacing"/>
    <w:uiPriority w:val="1"/>
    <w:qFormat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DEAF6" w:fill="DDEAF6" w:themeFill="accent1" w:themeFillTint="34"/>
      </w:tcPr>
    </w:tblStylePr>
    <w:tblStylePr w:type="band1Horz">
      <w:rPr>
        <w:sz w:val="22"/>
      </w:rPr>
      <w:tblPr/>
      <w:tcPr>
        <w:shd w:val="clear" w:color="DDEAF6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EEBF6" w:fill="DEEBF6" w:themeFill="accent1" w:themeFillTint="32"/>
      </w:tcPr>
    </w:tblStylePr>
    <w:tblStylePr w:type="band1Horz">
      <w:rPr>
        <w:sz w:val="22"/>
      </w:rPr>
      <w:tblPr/>
      <w:tcPr>
        <w:shd w:val="clear" w:color="DEEBF6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  <w:tblPr/>
      <w:tcPr>
        <w:shd w:val="clear" w:color="E1EFD8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1"/>
      </w:tcPr>
    </w:tblStylePr>
    <w:tblStylePr w:type="firstCol">
      <w:rPr>
        <w:b/>
        <w:sz w:val="22"/>
      </w:rPr>
      <w:tblPr/>
      <w:tcPr>
        <w:shd w:val="clear" w:color="5B9BD5" w:fill="5B9BD5" w:themeFill="accent1"/>
      </w:tcPr>
    </w:tblStylePr>
    <w:tblStylePr w:type="lastCol">
      <w:rPr>
        <w:b/>
        <w:sz w:val="22"/>
      </w:rPr>
      <w:tblPr/>
      <w:tcPr>
        <w:shd w:val="clear" w:color="5B9BD5" w:fill="5B9BD5" w:themeFill="accent1"/>
      </w:tcPr>
    </w:tblStylePr>
    <w:tblStylePr w:type="band1Vert">
      <w:tblPr/>
      <w:tcPr>
        <w:shd w:val="clear" w:color="B3D0EB" w:fill="B3D0EB" w:themeFill="accent1" w:themeFillTint="75"/>
      </w:tcPr>
    </w:tblStylePr>
    <w:tblStylePr w:type="band1Horz">
      <w:tblPr/>
      <w:tcPr>
        <w:shd w:val="clear" w:color="B3D0EB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sz w:val="22"/>
      </w:rPr>
      <w:tblPr/>
      <w:tcPr>
        <w:shd w:val="clear" w:color="ED7D31" w:fill="ED7D31" w:themeFill="accent2"/>
      </w:tcPr>
    </w:tblStylePr>
    <w:tblStylePr w:type="lastCol">
      <w:rPr>
        <w:b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sz w:val="22"/>
      </w:rPr>
      <w:tblPr/>
      <w:tcPr>
        <w:shd w:val="clear" w:color="A5A5A5" w:fill="A5A5A5" w:themeFill="accent3"/>
      </w:tcPr>
    </w:tblStylePr>
    <w:tblStylePr w:type="lastCol">
      <w:rPr>
        <w:b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sz w:val="22"/>
      </w:rPr>
      <w:tblPr/>
      <w:tcPr>
        <w:shd w:val="clear" w:color="FFC000" w:fill="FFC000" w:themeFill="accent4"/>
      </w:tcPr>
    </w:tblStylePr>
    <w:tblStylePr w:type="lastCol">
      <w:rPr>
        <w:b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5"/>
      </w:tcPr>
    </w:tblStylePr>
    <w:tblStylePr w:type="firstCol">
      <w:rPr>
        <w:b/>
        <w:sz w:val="22"/>
      </w:rPr>
      <w:tblPr/>
      <w:tcPr>
        <w:shd w:val="clear" w:color="4472C4" w:fill="4472C4" w:themeFill="accent5"/>
      </w:tcPr>
    </w:tblStylePr>
    <w:tblStylePr w:type="lastCol">
      <w:rPr>
        <w:b/>
        <w:sz w:val="22"/>
      </w:rPr>
      <w:tblPr/>
      <w:tcPr>
        <w:shd w:val="clear" w:color="4472C4" w:fill="4472C4" w:themeFill="accent5"/>
      </w:tcPr>
    </w:tblStylePr>
    <w:tblStylePr w:type="band1Vert">
      <w:tblPr/>
      <w:tcPr>
        <w:shd w:val="clear" w:color="A9BEE4" w:fill="A9BEE4" w:themeFill="accent5" w:themeFillTint="75"/>
      </w:tcPr>
    </w:tblStylePr>
    <w:tblStylePr w:type="band1Horz">
      <w:tblPr/>
      <w:tcPr>
        <w:shd w:val="clear" w:color="A9BEE4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sz w:val="22"/>
      </w:rPr>
      <w:tblPr/>
      <w:tcPr>
        <w:shd w:val="clear" w:color="70AD47" w:fill="70AD47" w:themeFill="accent6"/>
      </w:tcPr>
    </w:tblStylePr>
    <w:tblStylePr w:type="lastCol">
      <w:rPr>
        <w:b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tblPr/>
      <w:tcPr>
        <w:shd w:val="clear" w:color="D5E5F4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tblPr/>
      <w:tcPr>
        <w:shd w:val="clear" w:color="CFDBF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8DA9DB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5B9BD5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5E5F4" w:fill="D5E5F4" w:themeFill="accent1" w:themeFillTint="40"/>
      </w:tcPr>
    </w:tblStylePr>
    <w:tblStylePr w:type="band1Horz">
      <w:rPr>
        <w:sz w:val="22"/>
      </w:rPr>
      <w:tblPr/>
      <w:tcPr>
        <w:shd w:val="clear" w:color="D5E5F4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ED7D31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A5A5A5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C000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4472C4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FDBF0" w:fill="CFDBF0" w:themeFill="accent5" w:themeFillTint="40"/>
      </w:tcPr>
    </w:tblStylePr>
    <w:tblStylePr w:type="band1Horz">
      <w:rPr>
        <w:sz w:val="22"/>
      </w:rPr>
      <w:tblPr/>
      <w:tcPr>
        <w:shd w:val="clear" w:color="CFDBF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70AD47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sz w:val="22"/>
      </w:rPr>
      <w:tblPr/>
      <w:tcPr>
        <w:shd w:val="clear" w:color="DAEBCF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ED7D31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ED7D31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A5A5A5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C000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C000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472C4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0AD47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70AD47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68A2D8" w:fill="68A2D8" w:themeFill="accent1" w:themeFillTint="EA"/>
      </w:tcPr>
    </w:tblStylePr>
    <w:tblStylePr w:type="lastRow">
      <w:rPr>
        <w:sz w:val="22"/>
      </w:rPr>
      <w:tblPr/>
      <w:tcPr>
        <w:shd w:val="clear" w:color="68A2D8" w:fill="68A2D8" w:themeFill="accent1" w:themeFillTint="EA"/>
      </w:tcPr>
    </w:tblStylePr>
    <w:tblStylePr w:type="firstCol">
      <w:rPr>
        <w:sz w:val="22"/>
      </w:rPr>
      <w:tblPr/>
      <w:tcPr>
        <w:shd w:val="clear" w:color="68A2D8" w:fill="68A2D8" w:themeFill="accent1" w:themeFillTint="EA"/>
      </w:tcPr>
    </w:tblStylePr>
    <w:tblStylePr w:type="lastCol">
      <w:rPr>
        <w:sz w:val="22"/>
      </w:rPr>
      <w:tblPr/>
      <w:tcPr>
        <w:shd w:val="clear" w:color="68A2D8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BDFF1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BDFF1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4472C4" w:fill="4472C4" w:themeFill="accent5"/>
      </w:tcPr>
    </w:tblStylePr>
    <w:tblStylePr w:type="lastRow">
      <w:rPr>
        <w:sz w:val="22"/>
      </w:rPr>
      <w:tblPr/>
      <w:tcPr>
        <w:shd w:val="clear" w:color="4472C4" w:fill="4472C4" w:themeFill="accent5"/>
      </w:tcPr>
    </w:tblStylePr>
    <w:tblStylePr w:type="firstCol">
      <w:rPr>
        <w:sz w:val="22"/>
      </w:rPr>
      <w:tblPr/>
      <w:tcPr>
        <w:shd w:val="clear" w:color="4472C4" w:fill="4472C4" w:themeFill="accent5"/>
      </w:tcPr>
    </w:tblStylePr>
    <w:tblStylePr w:type="lastCol">
      <w:rPr>
        <w:sz w:val="22"/>
      </w:rPr>
      <w:tblPr/>
      <w:tcPr>
        <w:shd w:val="clear" w:color="4472C4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8E2F3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8E2F3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sz w:val="20"/>
      <w:szCs w:val="20"/>
      <w:lang w:eastAsia="lt-LT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70AD47" w:fill="70AD47" w:themeFill="accent6"/>
      </w:tcPr>
    </w:tblStylePr>
    <w:tblStylePr w:type="lastRow">
      <w:rPr>
        <w:sz w:val="22"/>
      </w:rPr>
      <w:tblPr/>
      <w:tcPr>
        <w:shd w:val="clear" w:color="70AD47" w:fill="70AD47" w:themeFill="accent6"/>
      </w:tcPr>
    </w:tblStylePr>
    <w:tblStylePr w:type="firstCol">
      <w:rPr>
        <w:sz w:val="22"/>
      </w:rPr>
      <w:tblPr/>
      <w:tcPr>
        <w:shd w:val="clear" w:color="70AD47" w:fill="70AD47" w:themeFill="accent6"/>
      </w:tcPr>
    </w:tblStylePr>
    <w:tblStylePr w:type="lastCol">
      <w:rPr>
        <w:sz w:val="22"/>
      </w:rPr>
      <w:tblPr/>
      <w:tcPr>
        <w:shd w:val="clear" w:color="70AD47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1311</Words>
  <Characters>748</Characters>
  <Application>Microsoft Office Word</Application>
  <DocSecurity>4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2026-02-13T08:40:00Z</dcterms:created>
  <dcterms:modified xsi:type="dcterms:W3CDTF">2026-02-13T08:40:00Z</dcterms:modified>
  <dc:language>lt-LT</dc:language>
</cp:coreProperties>
</file>